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89" w:rsidRPr="005009FE" w:rsidRDefault="001E6C89" w:rsidP="001E6C89">
      <w:pPr>
        <w:pStyle w:val="a3"/>
        <w:jc w:val="center"/>
        <w:rPr>
          <w:szCs w:val="24"/>
          <w:lang w:eastAsia="ru-RU"/>
        </w:rPr>
      </w:pPr>
      <w:r w:rsidRPr="005009FE">
        <w:rPr>
          <w:szCs w:val="24"/>
          <w:lang w:eastAsia="ru-RU"/>
        </w:rPr>
        <w:t>РОССИЙСКАЯ ФЕДЕРАЦИЯ</w:t>
      </w:r>
    </w:p>
    <w:p w:rsidR="001E6C89" w:rsidRPr="005009FE" w:rsidRDefault="001E6C89" w:rsidP="001E6C89">
      <w:pPr>
        <w:pStyle w:val="a3"/>
        <w:jc w:val="center"/>
        <w:rPr>
          <w:szCs w:val="24"/>
          <w:lang w:eastAsia="ru-RU"/>
        </w:rPr>
      </w:pPr>
      <w:r w:rsidRPr="005009FE">
        <w:rPr>
          <w:szCs w:val="24"/>
          <w:lang w:eastAsia="ru-RU"/>
        </w:rPr>
        <w:t>КРАСНОЯРСКИЙ КРАЙ</w:t>
      </w:r>
    </w:p>
    <w:p w:rsidR="001E6C89" w:rsidRPr="005009FE" w:rsidRDefault="001E6C89" w:rsidP="001E6C89">
      <w:pPr>
        <w:pStyle w:val="a3"/>
        <w:jc w:val="center"/>
        <w:rPr>
          <w:szCs w:val="24"/>
          <w:lang w:eastAsia="ru-RU"/>
        </w:rPr>
      </w:pPr>
      <w:r w:rsidRPr="005009FE">
        <w:rPr>
          <w:szCs w:val="24"/>
          <w:lang w:eastAsia="ru-RU"/>
        </w:rPr>
        <w:t>КАЗАЧИНСКИЙ РАЙОН</w:t>
      </w:r>
    </w:p>
    <w:p w:rsidR="001E6C89" w:rsidRPr="005009FE" w:rsidRDefault="001E6C89" w:rsidP="001E6C89">
      <w:pPr>
        <w:pStyle w:val="a3"/>
        <w:jc w:val="center"/>
        <w:rPr>
          <w:szCs w:val="24"/>
          <w:lang w:eastAsia="ru-RU"/>
        </w:rPr>
      </w:pPr>
      <w:r w:rsidRPr="005009FE">
        <w:rPr>
          <w:szCs w:val="24"/>
          <w:lang w:eastAsia="ru-RU"/>
        </w:rPr>
        <w:t>АДМИНИСТРАЦИЯ КАЗАЧИНСКОГО СЕЛЬСОВЕТА</w:t>
      </w:r>
    </w:p>
    <w:p w:rsidR="001E6C89" w:rsidRPr="005009FE" w:rsidRDefault="001E6C89" w:rsidP="001E6C89">
      <w:pPr>
        <w:pStyle w:val="a3"/>
        <w:jc w:val="center"/>
        <w:rPr>
          <w:szCs w:val="24"/>
          <w:lang w:eastAsia="ru-RU"/>
        </w:rPr>
      </w:pPr>
    </w:p>
    <w:p w:rsidR="001E6C89" w:rsidRPr="005009FE" w:rsidRDefault="001E6C89" w:rsidP="001E6C89">
      <w:pPr>
        <w:pStyle w:val="a3"/>
        <w:jc w:val="center"/>
        <w:rPr>
          <w:szCs w:val="24"/>
          <w:lang w:eastAsia="ru-RU"/>
        </w:rPr>
      </w:pPr>
      <w:r w:rsidRPr="005009FE">
        <w:rPr>
          <w:szCs w:val="24"/>
          <w:lang w:eastAsia="ru-RU"/>
        </w:rPr>
        <w:t>ПОСТАНОВЛЕНИЕ</w:t>
      </w:r>
    </w:p>
    <w:p w:rsidR="001E6C89" w:rsidRPr="00F176B0" w:rsidRDefault="001E6C89" w:rsidP="001E6C89">
      <w:pPr>
        <w:pStyle w:val="a3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0</w:t>
      </w:r>
      <w:r w:rsidR="00F176B0">
        <w:rPr>
          <w:szCs w:val="24"/>
          <w:lang w:val="en-US" w:eastAsia="ru-RU"/>
        </w:rPr>
        <w:t>8</w:t>
      </w:r>
      <w:r>
        <w:rPr>
          <w:szCs w:val="24"/>
          <w:lang w:eastAsia="ru-RU"/>
        </w:rPr>
        <w:t>.11.202</w:t>
      </w:r>
      <w:r w:rsidR="00F176B0">
        <w:rPr>
          <w:szCs w:val="24"/>
          <w:lang w:val="en-US" w:eastAsia="ru-RU"/>
        </w:rPr>
        <w:t>4</w:t>
      </w:r>
      <w:r w:rsidRPr="005009FE">
        <w:rPr>
          <w:szCs w:val="24"/>
          <w:lang w:eastAsia="ru-RU"/>
        </w:rPr>
        <w:t xml:space="preserve"> г                  с</w:t>
      </w:r>
      <w:proofErr w:type="gramStart"/>
      <w:r w:rsidRPr="005009FE">
        <w:rPr>
          <w:szCs w:val="24"/>
          <w:lang w:eastAsia="ru-RU"/>
        </w:rPr>
        <w:t>.К</w:t>
      </w:r>
      <w:proofErr w:type="gramEnd"/>
      <w:r w:rsidRPr="005009FE">
        <w:rPr>
          <w:szCs w:val="24"/>
          <w:lang w:eastAsia="ru-RU"/>
        </w:rPr>
        <w:t xml:space="preserve">азачинское                               № </w:t>
      </w:r>
      <w:r>
        <w:rPr>
          <w:szCs w:val="24"/>
          <w:lang w:eastAsia="ru-RU"/>
        </w:rPr>
        <w:t>9</w:t>
      </w:r>
      <w:r w:rsidR="00F176B0" w:rsidRPr="00F176B0">
        <w:rPr>
          <w:szCs w:val="24"/>
          <w:lang w:eastAsia="ru-RU"/>
        </w:rPr>
        <w:t>0</w:t>
      </w:r>
    </w:p>
    <w:p w:rsidR="001E6C89" w:rsidRPr="005009FE" w:rsidRDefault="001E6C89" w:rsidP="001E6C89">
      <w:pPr>
        <w:pStyle w:val="a3"/>
        <w:jc w:val="center"/>
        <w:rPr>
          <w:szCs w:val="24"/>
          <w:lang w:eastAsia="ru-RU"/>
        </w:rPr>
      </w:pPr>
    </w:p>
    <w:p w:rsidR="001E6C89" w:rsidRPr="005009FE" w:rsidRDefault="001E6C89" w:rsidP="001E6C89">
      <w:pPr>
        <w:pStyle w:val="a3"/>
        <w:rPr>
          <w:szCs w:val="24"/>
          <w:lang w:eastAsia="ru-RU"/>
        </w:rPr>
      </w:pPr>
      <w:r w:rsidRPr="005009FE">
        <w:rPr>
          <w:szCs w:val="24"/>
          <w:lang w:eastAsia="ru-RU"/>
        </w:rPr>
        <w:t>Об одобрении прогноза социально-</w:t>
      </w:r>
    </w:p>
    <w:p w:rsidR="001E6C89" w:rsidRPr="005009FE" w:rsidRDefault="001E6C89" w:rsidP="001E6C89">
      <w:pPr>
        <w:pStyle w:val="a3"/>
        <w:rPr>
          <w:szCs w:val="24"/>
          <w:lang w:eastAsia="ru-RU"/>
        </w:rPr>
      </w:pPr>
      <w:r w:rsidRPr="005009FE">
        <w:rPr>
          <w:szCs w:val="24"/>
          <w:lang w:eastAsia="ru-RU"/>
        </w:rPr>
        <w:t xml:space="preserve">экономического развития Казачинского сельсовета </w:t>
      </w:r>
    </w:p>
    <w:p w:rsidR="001E6C89" w:rsidRDefault="001E6C89" w:rsidP="001E6C89">
      <w:pPr>
        <w:pStyle w:val="a3"/>
        <w:rPr>
          <w:szCs w:val="24"/>
          <w:lang w:eastAsia="ru-RU"/>
        </w:rPr>
      </w:pPr>
      <w:r w:rsidRPr="005009FE">
        <w:rPr>
          <w:szCs w:val="24"/>
          <w:lang w:eastAsia="ru-RU"/>
        </w:rPr>
        <w:t>на 202</w:t>
      </w:r>
      <w:r w:rsidR="00F176B0" w:rsidRPr="00F176B0">
        <w:rPr>
          <w:szCs w:val="24"/>
          <w:lang w:eastAsia="ru-RU"/>
        </w:rPr>
        <w:t>5</w:t>
      </w:r>
      <w:r w:rsidRPr="005009FE">
        <w:rPr>
          <w:szCs w:val="24"/>
          <w:lang w:eastAsia="ru-RU"/>
        </w:rPr>
        <w:t xml:space="preserve"> год и на плановый период 202</w:t>
      </w:r>
      <w:r w:rsidR="00F176B0" w:rsidRPr="00F176B0">
        <w:rPr>
          <w:szCs w:val="24"/>
          <w:lang w:eastAsia="ru-RU"/>
        </w:rPr>
        <w:t>6</w:t>
      </w:r>
      <w:r w:rsidRPr="005009FE">
        <w:rPr>
          <w:szCs w:val="24"/>
          <w:lang w:eastAsia="ru-RU"/>
        </w:rPr>
        <w:t>-202</w:t>
      </w:r>
      <w:r w:rsidR="00F176B0" w:rsidRPr="00F176B0">
        <w:rPr>
          <w:szCs w:val="24"/>
          <w:lang w:eastAsia="ru-RU"/>
        </w:rPr>
        <w:t>7</w:t>
      </w:r>
      <w:r w:rsidRPr="005009FE">
        <w:rPr>
          <w:szCs w:val="24"/>
          <w:lang w:eastAsia="ru-RU"/>
        </w:rPr>
        <w:t xml:space="preserve"> годов</w:t>
      </w:r>
    </w:p>
    <w:p w:rsidR="001E6C89" w:rsidRPr="005009FE" w:rsidRDefault="001E6C89" w:rsidP="001E6C89">
      <w:pPr>
        <w:pStyle w:val="a3"/>
        <w:rPr>
          <w:szCs w:val="24"/>
          <w:lang w:eastAsia="ru-RU"/>
        </w:rPr>
      </w:pPr>
    </w:p>
    <w:p w:rsidR="001E6C89" w:rsidRDefault="001E6C89" w:rsidP="001E6C89">
      <w:pPr>
        <w:pStyle w:val="a3"/>
        <w:rPr>
          <w:szCs w:val="24"/>
          <w:lang w:eastAsia="ru-RU"/>
        </w:rPr>
      </w:pPr>
      <w:r w:rsidRPr="005009FE">
        <w:rPr>
          <w:szCs w:val="24"/>
          <w:lang w:eastAsia="ru-RU"/>
        </w:rPr>
        <w:t>В соответствии со статьей 173 Бюджетног</w:t>
      </w:r>
      <w:r>
        <w:rPr>
          <w:szCs w:val="24"/>
          <w:lang w:eastAsia="ru-RU"/>
        </w:rPr>
        <w:t>о кодекса Российской Федерации, статьей 18 Устава Казачинского сельсовета Казачинского района Красноярского края.</w:t>
      </w:r>
    </w:p>
    <w:p w:rsidR="001E6C89" w:rsidRPr="005009FE" w:rsidRDefault="001E6C89" w:rsidP="001E6C89">
      <w:pPr>
        <w:pStyle w:val="a3"/>
        <w:rPr>
          <w:szCs w:val="24"/>
          <w:lang w:eastAsia="ru-RU"/>
        </w:rPr>
      </w:pPr>
      <w:r w:rsidRPr="005009FE">
        <w:rPr>
          <w:szCs w:val="24"/>
          <w:lang w:eastAsia="ru-RU"/>
        </w:rPr>
        <w:t>ПОСТАНОВЛЯЮ</w:t>
      </w:r>
      <w:r>
        <w:rPr>
          <w:szCs w:val="24"/>
          <w:lang w:eastAsia="ru-RU"/>
        </w:rPr>
        <w:t>:</w:t>
      </w:r>
    </w:p>
    <w:p w:rsidR="001E6C89" w:rsidRPr="005009FE" w:rsidRDefault="001E6C89" w:rsidP="001E6C89">
      <w:pPr>
        <w:pStyle w:val="a3"/>
        <w:rPr>
          <w:szCs w:val="24"/>
          <w:lang w:eastAsia="ru-RU"/>
        </w:rPr>
      </w:pPr>
    </w:p>
    <w:p w:rsidR="001E6C89" w:rsidRPr="005009FE" w:rsidRDefault="001E6C89" w:rsidP="001E6C89">
      <w:pPr>
        <w:pStyle w:val="a3"/>
        <w:rPr>
          <w:szCs w:val="24"/>
          <w:lang w:eastAsia="ru-RU"/>
        </w:rPr>
      </w:pPr>
      <w:r w:rsidRPr="005009FE">
        <w:rPr>
          <w:szCs w:val="24"/>
          <w:lang w:eastAsia="ru-RU"/>
        </w:rPr>
        <w:t>1. Одобрить прилагаемый прогноз социально-экономического развития Казачинского сельсовета на 202</w:t>
      </w:r>
      <w:r w:rsidR="00F176B0" w:rsidRPr="00F176B0">
        <w:rPr>
          <w:szCs w:val="24"/>
          <w:lang w:eastAsia="ru-RU"/>
        </w:rPr>
        <w:t>5</w:t>
      </w:r>
      <w:r w:rsidRPr="005009FE">
        <w:rPr>
          <w:szCs w:val="24"/>
          <w:lang w:eastAsia="ru-RU"/>
        </w:rPr>
        <w:t xml:space="preserve"> год и на плановый период 202</w:t>
      </w:r>
      <w:r w:rsidR="00F176B0" w:rsidRPr="00F176B0">
        <w:rPr>
          <w:szCs w:val="24"/>
          <w:lang w:eastAsia="ru-RU"/>
        </w:rPr>
        <w:t>6</w:t>
      </w:r>
      <w:r>
        <w:rPr>
          <w:szCs w:val="24"/>
          <w:lang w:eastAsia="ru-RU"/>
        </w:rPr>
        <w:t>-202</w:t>
      </w:r>
      <w:r w:rsidR="00F176B0" w:rsidRPr="00F176B0">
        <w:rPr>
          <w:szCs w:val="24"/>
          <w:lang w:eastAsia="ru-RU"/>
        </w:rPr>
        <w:t>7</w:t>
      </w:r>
      <w:r w:rsidRPr="005009FE">
        <w:rPr>
          <w:szCs w:val="24"/>
          <w:lang w:eastAsia="ru-RU"/>
        </w:rPr>
        <w:t xml:space="preserve"> годов.</w:t>
      </w:r>
    </w:p>
    <w:p w:rsidR="001E6C89" w:rsidRDefault="001E6C89" w:rsidP="001E6C89">
      <w:pPr>
        <w:pStyle w:val="a3"/>
        <w:rPr>
          <w:szCs w:val="24"/>
          <w:lang w:eastAsia="ru-RU"/>
        </w:rPr>
      </w:pPr>
      <w:r w:rsidRPr="005009FE">
        <w:rPr>
          <w:szCs w:val="24"/>
          <w:lang w:eastAsia="ru-RU"/>
        </w:rPr>
        <w:t xml:space="preserve">2.  </w:t>
      </w:r>
      <w:proofErr w:type="gramStart"/>
      <w:r>
        <w:rPr>
          <w:szCs w:val="24"/>
          <w:lang w:eastAsia="ru-RU"/>
        </w:rPr>
        <w:t>Контроль за</w:t>
      </w:r>
      <w:proofErr w:type="gramEnd"/>
      <w:r>
        <w:rPr>
          <w:szCs w:val="24"/>
          <w:lang w:eastAsia="ru-RU"/>
        </w:rPr>
        <w:t xml:space="preserve">  исполнением </w:t>
      </w:r>
      <w:r w:rsidRPr="005009FE">
        <w:rPr>
          <w:szCs w:val="24"/>
          <w:lang w:eastAsia="ru-RU"/>
        </w:rPr>
        <w:t>Постановлени</w:t>
      </w:r>
      <w:r>
        <w:rPr>
          <w:szCs w:val="24"/>
          <w:lang w:eastAsia="ru-RU"/>
        </w:rPr>
        <w:t>я оставляю за собой.</w:t>
      </w:r>
    </w:p>
    <w:p w:rsidR="001E6C89" w:rsidRPr="005009FE" w:rsidRDefault="001E6C89" w:rsidP="001E6C89">
      <w:pPr>
        <w:pStyle w:val="a3"/>
        <w:rPr>
          <w:szCs w:val="24"/>
          <w:lang w:eastAsia="ru-RU"/>
        </w:rPr>
      </w:pPr>
      <w:r w:rsidRPr="005009FE">
        <w:rPr>
          <w:szCs w:val="24"/>
          <w:lang w:eastAsia="ru-RU"/>
        </w:rPr>
        <w:t xml:space="preserve">3. Настоящее постановление вступает в силу </w:t>
      </w:r>
      <w:r>
        <w:rPr>
          <w:szCs w:val="24"/>
          <w:lang w:eastAsia="ru-RU"/>
        </w:rPr>
        <w:t xml:space="preserve">после </w:t>
      </w:r>
      <w:r w:rsidRPr="005009FE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опубликования </w:t>
      </w:r>
      <w:r w:rsidRPr="005009FE">
        <w:rPr>
          <w:szCs w:val="24"/>
          <w:lang w:eastAsia="ru-RU"/>
        </w:rPr>
        <w:t xml:space="preserve">в </w:t>
      </w:r>
      <w:r>
        <w:rPr>
          <w:szCs w:val="24"/>
          <w:lang w:eastAsia="ru-RU"/>
        </w:rPr>
        <w:t xml:space="preserve">печатном издании </w:t>
      </w:r>
      <w:r w:rsidRPr="005009FE">
        <w:rPr>
          <w:szCs w:val="24"/>
          <w:lang w:eastAsia="ru-RU"/>
        </w:rPr>
        <w:t xml:space="preserve"> «</w:t>
      </w:r>
      <w:proofErr w:type="spellStart"/>
      <w:r w:rsidRPr="005009FE">
        <w:rPr>
          <w:szCs w:val="24"/>
          <w:lang w:eastAsia="ru-RU"/>
        </w:rPr>
        <w:t>Казачинский</w:t>
      </w:r>
      <w:proofErr w:type="spellEnd"/>
      <w:r w:rsidRPr="005009FE">
        <w:rPr>
          <w:szCs w:val="24"/>
          <w:lang w:eastAsia="ru-RU"/>
        </w:rPr>
        <w:t xml:space="preserve"> вестник»</w:t>
      </w:r>
      <w:r>
        <w:rPr>
          <w:szCs w:val="24"/>
          <w:lang w:eastAsia="ru-RU"/>
        </w:rPr>
        <w:t>.</w:t>
      </w:r>
      <w:r w:rsidRPr="003A3730">
        <w:rPr>
          <w:szCs w:val="24"/>
          <w:lang w:eastAsia="ru-RU"/>
        </w:rPr>
        <w:t xml:space="preserve"> </w:t>
      </w:r>
    </w:p>
    <w:p w:rsidR="001E6C89" w:rsidRPr="005009FE" w:rsidRDefault="001E6C89" w:rsidP="001E6C89">
      <w:pPr>
        <w:pStyle w:val="a3"/>
        <w:rPr>
          <w:szCs w:val="24"/>
          <w:lang w:eastAsia="ru-RU"/>
        </w:rPr>
      </w:pPr>
    </w:p>
    <w:p w:rsidR="001E6C89" w:rsidRPr="005009FE" w:rsidRDefault="001E6C89" w:rsidP="001E6C89">
      <w:pPr>
        <w:pStyle w:val="a3"/>
        <w:rPr>
          <w:szCs w:val="24"/>
          <w:lang w:eastAsia="ru-RU"/>
        </w:rPr>
      </w:pPr>
      <w:r w:rsidRPr="005009FE">
        <w:rPr>
          <w:szCs w:val="24"/>
          <w:lang w:eastAsia="ru-RU"/>
        </w:rPr>
        <w:t>Глава Казачинского сельсовета                                                А.И.Козлов</w:t>
      </w:r>
    </w:p>
    <w:p w:rsidR="001E6C89" w:rsidRDefault="001E6C89" w:rsidP="001E6C89">
      <w:pPr>
        <w:jc w:val="both"/>
      </w:pPr>
    </w:p>
    <w:p w:rsidR="001E6C89" w:rsidRDefault="001E6C89" w:rsidP="001E6C89">
      <w:pPr>
        <w:jc w:val="both"/>
      </w:pPr>
    </w:p>
    <w:p w:rsidR="001E6C89" w:rsidRDefault="001E6C89" w:rsidP="001E6C89">
      <w:pPr>
        <w:jc w:val="both"/>
      </w:pPr>
    </w:p>
    <w:p w:rsidR="001E6C89" w:rsidRDefault="001E6C89" w:rsidP="001E6C89">
      <w:pPr>
        <w:jc w:val="both"/>
      </w:pPr>
    </w:p>
    <w:p w:rsidR="001E6C89" w:rsidRDefault="001E6C89" w:rsidP="001E6C89">
      <w:pPr>
        <w:jc w:val="both"/>
      </w:pPr>
    </w:p>
    <w:p w:rsidR="001E6C89" w:rsidRDefault="001E6C89" w:rsidP="001E6C89">
      <w:pPr>
        <w:jc w:val="both"/>
      </w:pPr>
    </w:p>
    <w:p w:rsidR="001E6C89" w:rsidRDefault="001E6C89" w:rsidP="001E6C89">
      <w:pPr>
        <w:jc w:val="both"/>
      </w:pPr>
    </w:p>
    <w:p w:rsidR="001E6C89" w:rsidRDefault="001E6C89" w:rsidP="001E6C89">
      <w:pPr>
        <w:jc w:val="both"/>
      </w:pPr>
    </w:p>
    <w:p w:rsidR="001E6C89" w:rsidRDefault="001E6C89" w:rsidP="001E6C89">
      <w:pPr>
        <w:jc w:val="both"/>
      </w:pPr>
    </w:p>
    <w:p w:rsidR="001E6C89" w:rsidRDefault="001E6C89" w:rsidP="001E6C89">
      <w:pPr>
        <w:jc w:val="both"/>
      </w:pPr>
    </w:p>
    <w:p w:rsidR="001E6C89" w:rsidRDefault="001E6C89" w:rsidP="001E6C89">
      <w:pPr>
        <w:jc w:val="both"/>
      </w:pPr>
    </w:p>
    <w:p w:rsidR="001E6C89" w:rsidRDefault="001E6C89" w:rsidP="001E6C89">
      <w:pPr>
        <w:jc w:val="both"/>
      </w:pPr>
    </w:p>
    <w:p w:rsidR="001E6C89" w:rsidRDefault="001E6C89" w:rsidP="001E6C89">
      <w:pPr>
        <w:jc w:val="both"/>
      </w:pPr>
    </w:p>
    <w:p w:rsidR="001E6C89" w:rsidRDefault="001E6C89" w:rsidP="001E6C89">
      <w:pPr>
        <w:jc w:val="both"/>
      </w:pPr>
    </w:p>
    <w:tbl>
      <w:tblPr>
        <w:tblpPr w:leftFromText="180" w:rightFromText="180" w:horzAnchor="margin" w:tblpXSpec="center" w:tblpY="-375"/>
        <w:tblW w:w="10031" w:type="dxa"/>
        <w:tblLayout w:type="fixed"/>
        <w:tblLook w:val="04A0"/>
      </w:tblPr>
      <w:tblGrid>
        <w:gridCol w:w="250"/>
        <w:gridCol w:w="3827"/>
        <w:gridCol w:w="851"/>
        <w:gridCol w:w="992"/>
        <w:gridCol w:w="992"/>
        <w:gridCol w:w="993"/>
        <w:gridCol w:w="992"/>
        <w:gridCol w:w="1134"/>
      </w:tblGrid>
      <w:tr w:rsidR="001E6C89" w:rsidRPr="0010151F" w:rsidTr="005F6339">
        <w:trPr>
          <w:trHeight w:val="630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89" w:rsidRDefault="001E6C89" w:rsidP="005F6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1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Прогноз социально-экономического  развития Казачинского сельсовета  </w:t>
            </w:r>
            <w:proofErr w:type="gramStart"/>
            <w:r w:rsidRPr="00101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</w:p>
          <w:p w:rsidR="001E6C89" w:rsidRPr="0010151F" w:rsidRDefault="001E6C89" w:rsidP="005F6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</w:t>
            </w:r>
            <w:r w:rsidRPr="00101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101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101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плановый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2025</w:t>
            </w:r>
            <w:r w:rsidRPr="00101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101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  <w:r w:rsidRPr="00101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101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101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101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101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101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101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F176B0" w:rsidRPr="00726C00" w:rsidTr="00C17F7A">
        <w:trPr>
          <w:trHeight w:val="63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726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  <w:r w:rsidRPr="00726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Прогноз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  <w:r w:rsidRPr="00726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Прогноз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2026    </w:t>
            </w:r>
            <w:r w:rsidRPr="00726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Прогноз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2027    </w:t>
            </w:r>
            <w:r w:rsidRPr="00726C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Прогноз 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I. ОБЩАЯ ХАРАКТЕРИСТИКА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0" w:rsidRPr="00726C00" w:rsidRDefault="00F176B0" w:rsidP="00F1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6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0" w:rsidRPr="00726C00" w:rsidRDefault="00F176B0" w:rsidP="00F1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6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0" w:rsidRPr="00726C00" w:rsidRDefault="00F176B0" w:rsidP="00F1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6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0" w:rsidRPr="00726C00" w:rsidRDefault="00F176B0" w:rsidP="00F1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6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земель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45 437,70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45 437,70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45 437,70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45 437,70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45 437,70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Общая протяженность освещенных частей улиц, проездов, набережных в пределах городской черты на конец периода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6B0" w:rsidRPr="00EB409A" w:rsidRDefault="00F176B0" w:rsidP="00F176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6B0" w:rsidRPr="00EB409A" w:rsidRDefault="00F176B0" w:rsidP="00F176B0">
            <w:pPr>
              <w:jc w:val="center"/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6B0" w:rsidRPr="00EB409A" w:rsidRDefault="00F176B0" w:rsidP="00F176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6B0" w:rsidRPr="00EB409A" w:rsidRDefault="00F176B0" w:rsidP="00F176B0">
            <w:pPr>
              <w:jc w:val="center"/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6B0" w:rsidRPr="00EB409A" w:rsidRDefault="00F176B0" w:rsidP="00F176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6B0" w:rsidRPr="00EB409A" w:rsidRDefault="00F176B0" w:rsidP="00F176B0">
            <w:pPr>
              <w:jc w:val="center"/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протяженность улиц, проездов, набережных в пределах городской черты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8F4FBC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6B0" w:rsidRPr="00EB409A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</w:t>
            </w: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работников, замещающих муниципальные должности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Среднесписочная численность работников, замещающих муниципальные должности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176B0" w:rsidRPr="00726C00" w:rsidTr="00C17F7A">
        <w:trPr>
          <w:trHeight w:val="44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Начислено средств на оплату труда работникам, замещающим муниципальные должности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F55471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B0" w:rsidRPr="00EB409A" w:rsidRDefault="00F176B0" w:rsidP="00F176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6B0" w:rsidRPr="00EB409A" w:rsidRDefault="00F176B0" w:rsidP="00F176B0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B0" w:rsidRPr="00EB409A" w:rsidRDefault="00F176B0" w:rsidP="00F176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6B0" w:rsidRPr="00F27516" w:rsidRDefault="00F176B0" w:rsidP="00F176B0">
            <w:pPr>
              <w:rPr>
                <w:sz w:val="18"/>
                <w:szCs w:val="18"/>
              </w:rPr>
            </w:pPr>
            <w:r w:rsidRPr="00F27516">
              <w:rPr>
                <w:sz w:val="18"/>
                <w:szCs w:val="18"/>
              </w:rPr>
              <w:t>7214</w:t>
            </w:r>
          </w:p>
        </w:tc>
      </w:tr>
      <w:tr w:rsidR="00F176B0" w:rsidRPr="00726C00" w:rsidTr="00C17F7A">
        <w:trPr>
          <w:trHeight w:val="437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численность депутатов представительного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6B0" w:rsidRPr="00EB409A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55471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4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0" w:rsidRPr="00EB409A" w:rsidRDefault="00F176B0" w:rsidP="00F176B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B409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0" w:rsidRPr="00EB409A" w:rsidRDefault="00F176B0" w:rsidP="00F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F55471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6B0" w:rsidRPr="00F55471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4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6B0" w:rsidRPr="00EB409A" w:rsidRDefault="00F176B0" w:rsidP="00F176B0">
            <w:pPr>
              <w:jc w:val="center"/>
              <w:rPr>
                <w:sz w:val="16"/>
                <w:szCs w:val="16"/>
              </w:rPr>
            </w:pPr>
          </w:p>
          <w:p w:rsidR="00F176B0" w:rsidRPr="00EB409A" w:rsidRDefault="00F176B0" w:rsidP="00F176B0">
            <w:pPr>
              <w:jc w:val="center"/>
              <w:rPr>
                <w:sz w:val="16"/>
                <w:szCs w:val="16"/>
              </w:rPr>
            </w:pPr>
            <w:r w:rsidRPr="00EB409A">
              <w:rPr>
                <w:sz w:val="16"/>
                <w:szCs w:val="16"/>
              </w:rPr>
              <w:t>4203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6B0" w:rsidRPr="00EB409A" w:rsidRDefault="00F176B0" w:rsidP="00F176B0">
            <w:pPr>
              <w:jc w:val="center"/>
              <w:rPr>
                <w:sz w:val="16"/>
                <w:szCs w:val="16"/>
              </w:rPr>
            </w:pPr>
          </w:p>
          <w:p w:rsidR="00F176B0" w:rsidRPr="00EB409A" w:rsidRDefault="00F176B0" w:rsidP="00F176B0">
            <w:pPr>
              <w:jc w:val="center"/>
            </w:pPr>
            <w:r w:rsidRPr="00EB409A">
              <w:rPr>
                <w:sz w:val="16"/>
                <w:szCs w:val="16"/>
              </w:rPr>
              <w:t>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6B0" w:rsidRPr="00EB409A" w:rsidRDefault="00F176B0" w:rsidP="00F176B0">
            <w:pPr>
              <w:jc w:val="center"/>
              <w:rPr>
                <w:sz w:val="16"/>
                <w:szCs w:val="16"/>
              </w:rPr>
            </w:pPr>
          </w:p>
          <w:p w:rsidR="00F176B0" w:rsidRPr="00EB409A" w:rsidRDefault="00F176B0" w:rsidP="00F176B0">
            <w:pPr>
              <w:jc w:val="center"/>
            </w:pPr>
            <w:r w:rsidRPr="00EB409A">
              <w:rPr>
                <w:sz w:val="16"/>
                <w:szCs w:val="16"/>
              </w:rPr>
              <w:t>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6B0" w:rsidRPr="00EB409A" w:rsidRDefault="00F176B0" w:rsidP="00F176B0">
            <w:pPr>
              <w:jc w:val="center"/>
              <w:rPr>
                <w:sz w:val="16"/>
                <w:szCs w:val="16"/>
              </w:rPr>
            </w:pPr>
          </w:p>
          <w:p w:rsidR="00F176B0" w:rsidRPr="00EB409A" w:rsidRDefault="00F176B0" w:rsidP="00F176B0">
            <w:pPr>
              <w:jc w:val="center"/>
            </w:pPr>
            <w:r w:rsidRPr="00EB409A">
              <w:rPr>
                <w:sz w:val="16"/>
                <w:szCs w:val="16"/>
              </w:rPr>
              <w:t>4216</w:t>
            </w:r>
          </w:p>
        </w:tc>
      </w:tr>
      <w:tr w:rsidR="00F176B0" w:rsidRPr="00726C00" w:rsidTr="00C17F7A">
        <w:trPr>
          <w:trHeight w:val="44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постоянного сельского населения (среднегодовая)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F55471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6B0" w:rsidRPr="00F55471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4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6B0" w:rsidRPr="00EB409A" w:rsidRDefault="00F176B0" w:rsidP="00F176B0">
            <w:pPr>
              <w:jc w:val="center"/>
              <w:rPr>
                <w:sz w:val="16"/>
                <w:szCs w:val="16"/>
              </w:rPr>
            </w:pPr>
          </w:p>
          <w:p w:rsidR="00F176B0" w:rsidRPr="00EB409A" w:rsidRDefault="00F176B0" w:rsidP="00F176B0">
            <w:pPr>
              <w:jc w:val="center"/>
              <w:rPr>
                <w:sz w:val="16"/>
                <w:szCs w:val="16"/>
              </w:rPr>
            </w:pPr>
            <w:r w:rsidRPr="00EB409A">
              <w:rPr>
                <w:sz w:val="16"/>
                <w:szCs w:val="16"/>
              </w:rPr>
              <w:t>4203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6B0" w:rsidRPr="00EB409A" w:rsidRDefault="00F176B0" w:rsidP="00F176B0">
            <w:pPr>
              <w:jc w:val="center"/>
              <w:rPr>
                <w:sz w:val="16"/>
                <w:szCs w:val="16"/>
              </w:rPr>
            </w:pPr>
          </w:p>
          <w:p w:rsidR="00F176B0" w:rsidRPr="00EB409A" w:rsidRDefault="00F176B0" w:rsidP="00F176B0">
            <w:pPr>
              <w:jc w:val="center"/>
            </w:pPr>
            <w:r w:rsidRPr="00EB409A">
              <w:rPr>
                <w:sz w:val="16"/>
                <w:szCs w:val="16"/>
              </w:rPr>
              <w:t>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6B0" w:rsidRPr="00EB409A" w:rsidRDefault="00F176B0" w:rsidP="00F176B0">
            <w:pPr>
              <w:jc w:val="center"/>
              <w:rPr>
                <w:sz w:val="16"/>
                <w:szCs w:val="16"/>
              </w:rPr>
            </w:pPr>
          </w:p>
          <w:p w:rsidR="00F176B0" w:rsidRPr="00EB409A" w:rsidRDefault="00F176B0" w:rsidP="00F176B0">
            <w:pPr>
              <w:jc w:val="center"/>
            </w:pPr>
            <w:r w:rsidRPr="00EB409A">
              <w:rPr>
                <w:sz w:val="16"/>
                <w:szCs w:val="16"/>
              </w:rPr>
              <w:t>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6B0" w:rsidRPr="00EB409A" w:rsidRDefault="00F176B0" w:rsidP="00F176B0">
            <w:pPr>
              <w:jc w:val="center"/>
              <w:rPr>
                <w:sz w:val="16"/>
                <w:szCs w:val="16"/>
              </w:rPr>
            </w:pPr>
          </w:p>
          <w:p w:rsidR="00F176B0" w:rsidRPr="00EB409A" w:rsidRDefault="00F176B0" w:rsidP="00F176B0">
            <w:pPr>
              <w:jc w:val="center"/>
            </w:pPr>
            <w:r w:rsidRPr="00EB409A">
              <w:rPr>
                <w:sz w:val="16"/>
                <w:szCs w:val="16"/>
              </w:rPr>
              <w:t>4216</w:t>
            </w:r>
          </w:p>
        </w:tc>
      </w:tr>
      <w:tr w:rsidR="00F176B0" w:rsidRPr="00726C00" w:rsidTr="00C17F7A">
        <w:trPr>
          <w:trHeight w:val="442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3346AD" w:rsidRDefault="00F176B0" w:rsidP="00F176B0">
            <w:pPr>
              <w:outlineLvl w:val="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346A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Численность </w:t>
            </w:r>
            <w:proofErr w:type="gramStart"/>
            <w:r w:rsidRPr="003346A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родившихся</w:t>
            </w:r>
            <w:proofErr w:type="gramEnd"/>
            <w:r w:rsidRPr="003346A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за период</w:t>
            </w:r>
          </w:p>
          <w:p w:rsidR="00F176B0" w:rsidRPr="003346AD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F55471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6B0" w:rsidRPr="00EB409A" w:rsidRDefault="00F176B0" w:rsidP="00F176B0">
            <w:pPr>
              <w:jc w:val="center"/>
              <w:rPr>
                <w:sz w:val="16"/>
                <w:szCs w:val="16"/>
              </w:rPr>
            </w:pPr>
            <w:r w:rsidRPr="00EB409A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6B0" w:rsidRPr="00EB409A" w:rsidRDefault="00F176B0" w:rsidP="00F176B0">
            <w:pPr>
              <w:jc w:val="center"/>
              <w:rPr>
                <w:sz w:val="16"/>
                <w:szCs w:val="16"/>
              </w:rPr>
            </w:pPr>
            <w:r w:rsidRPr="00EB409A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6B0" w:rsidRPr="00EB409A" w:rsidRDefault="00F176B0" w:rsidP="00F176B0">
            <w:pPr>
              <w:jc w:val="center"/>
              <w:rPr>
                <w:sz w:val="16"/>
                <w:szCs w:val="16"/>
              </w:rPr>
            </w:pPr>
            <w:r w:rsidRPr="00EB409A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6B0" w:rsidRPr="00EB409A" w:rsidRDefault="00F176B0" w:rsidP="00F176B0">
            <w:pPr>
              <w:jc w:val="center"/>
              <w:rPr>
                <w:sz w:val="16"/>
                <w:szCs w:val="16"/>
              </w:rPr>
            </w:pPr>
            <w:r w:rsidRPr="00EB409A">
              <w:rPr>
                <w:sz w:val="16"/>
                <w:szCs w:val="16"/>
              </w:rPr>
              <w:t>15</w:t>
            </w:r>
          </w:p>
        </w:tc>
      </w:tr>
      <w:tr w:rsidR="00F176B0" w:rsidRPr="00726C00" w:rsidTr="00C17F7A">
        <w:trPr>
          <w:trHeight w:val="416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D10CF4" w:rsidRDefault="00F176B0" w:rsidP="00F176B0">
            <w:pPr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Численность </w:t>
            </w:r>
            <w:proofErr w:type="gramStart"/>
            <w:r>
              <w:rPr>
                <w:color w:val="000000"/>
                <w:sz w:val="17"/>
                <w:szCs w:val="17"/>
              </w:rPr>
              <w:t>умерших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за период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6B0" w:rsidRPr="00EB409A" w:rsidRDefault="00F176B0" w:rsidP="00F176B0">
            <w:pPr>
              <w:jc w:val="center"/>
              <w:rPr>
                <w:sz w:val="16"/>
                <w:szCs w:val="16"/>
              </w:rPr>
            </w:pPr>
            <w:r w:rsidRPr="00EB409A">
              <w:rPr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6B0" w:rsidRPr="00EB409A" w:rsidRDefault="00F176B0" w:rsidP="00F176B0">
            <w:pPr>
              <w:rPr>
                <w:sz w:val="16"/>
                <w:szCs w:val="16"/>
              </w:rPr>
            </w:pPr>
            <w:r w:rsidRPr="00EB409A">
              <w:rPr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6B0" w:rsidRPr="00EB409A" w:rsidRDefault="00F176B0" w:rsidP="00F176B0">
            <w:pPr>
              <w:jc w:val="center"/>
              <w:rPr>
                <w:sz w:val="16"/>
                <w:szCs w:val="16"/>
              </w:rPr>
            </w:pPr>
            <w:r w:rsidRPr="00EB409A"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6B0" w:rsidRPr="00EB409A" w:rsidRDefault="00F176B0" w:rsidP="00F176B0">
            <w:pPr>
              <w:jc w:val="center"/>
              <w:rPr>
                <w:sz w:val="16"/>
                <w:szCs w:val="16"/>
              </w:rPr>
            </w:pPr>
            <w:r w:rsidRPr="00EB409A">
              <w:rPr>
                <w:sz w:val="16"/>
                <w:szCs w:val="16"/>
              </w:rPr>
              <w:t>40</w:t>
            </w:r>
          </w:p>
        </w:tc>
      </w:tr>
      <w:tr w:rsidR="00F176B0" w:rsidRPr="00726C00" w:rsidTr="00C17F7A">
        <w:trPr>
          <w:trHeight w:val="442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Default="00F176B0" w:rsidP="00F176B0">
            <w:pPr>
              <w:pStyle w:val="ab"/>
              <w:spacing w:line="276" w:lineRule="auto"/>
            </w:pPr>
            <w:r>
              <w:t>Естественный прирост</w:t>
            </w:r>
            <w:proofErr w:type="gramStart"/>
            <w:r>
              <w:t xml:space="preserve"> (+), </w:t>
            </w:r>
            <w:proofErr w:type="gramEnd"/>
            <w:r>
              <w:t>убыль (-) населения</w:t>
            </w:r>
          </w:p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B0" w:rsidRPr="00EB409A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B0" w:rsidRPr="00EB409A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</w:t>
            </w: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личных подсобных хозяйств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76B0" w:rsidRPr="00EB409A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76B0" w:rsidRPr="00EB409A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76B0" w:rsidRPr="00EB409A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bookmarkStart w:id="0" w:name="_GoBack"/>
        <w:bookmarkEnd w:id="0"/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42261B" w:rsidRDefault="00F176B0" w:rsidP="00F17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4B6207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B62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0" w:rsidRPr="00EB409A" w:rsidRDefault="00F176B0" w:rsidP="00F176B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B409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0" w:rsidRPr="00EB409A" w:rsidRDefault="00F176B0" w:rsidP="00F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92395C" w:rsidRDefault="00F176B0" w:rsidP="00F176B0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2395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Доходы консолидированного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76B0" w:rsidRPr="00F55471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54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76208,7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47310,5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7F3F4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47187,1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76B0" w:rsidRPr="007F3F48" w:rsidRDefault="00F176B0" w:rsidP="00F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7F3F4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47339,0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собственные доходы консолидированного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76B0" w:rsidRPr="00F55471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4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76B0" w:rsidRPr="000F3AF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76B0" w:rsidRPr="000F3AF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76B0" w:rsidRPr="000F3AF5" w:rsidRDefault="00F176B0" w:rsidP="00F176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6055,6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76B0" w:rsidRPr="000F3AF5" w:rsidRDefault="00F176B0" w:rsidP="00F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6203,2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доходы консолидированного бюджета, полученные в виде безвозмездных поступлений, за исключением субвенций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76B0" w:rsidRPr="00F55471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6B0" w:rsidRPr="00F55471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76B0" w:rsidRPr="00F55471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4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76B0" w:rsidRPr="000F3AF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76B0" w:rsidRPr="000F3AF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76B0" w:rsidRPr="000F3AF5" w:rsidRDefault="00F176B0" w:rsidP="00F176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41131,5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76B0" w:rsidRPr="000F3AF5" w:rsidRDefault="00F176B0" w:rsidP="00F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41135,8</w:t>
            </w: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92395C" w:rsidRDefault="00F176B0" w:rsidP="00F176B0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2395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Расходы консолидированного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76B0" w:rsidRPr="00F55471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54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76478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47310,5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76B0" w:rsidRPr="00492284" w:rsidRDefault="00F176B0" w:rsidP="00F176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49228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47187,1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76B0" w:rsidRPr="00492284" w:rsidRDefault="00F176B0" w:rsidP="00F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49228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47339,0</w:t>
            </w: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национальную безопас</w:t>
            </w: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76B0" w:rsidRPr="00F55471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4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76B0" w:rsidRPr="00492284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22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76B0" w:rsidRPr="00492284" w:rsidRDefault="00F176B0" w:rsidP="00F176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9228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76B0" w:rsidRPr="00492284" w:rsidRDefault="00F176B0" w:rsidP="00F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9228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115,5</w:t>
            </w: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жилищно-коммунальное хоз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F55471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4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6B0" w:rsidRPr="00492284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22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76B0" w:rsidRPr="00492284" w:rsidRDefault="00F176B0" w:rsidP="00F176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9228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3933,5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76B0" w:rsidRPr="00492284" w:rsidRDefault="00F176B0" w:rsidP="00F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9228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3999,4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консолидированного бюджета на 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F55471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4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6B0" w:rsidRPr="00492284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22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B0" w:rsidRPr="00492284" w:rsidRDefault="00F176B0" w:rsidP="00F176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9228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3314,1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B0" w:rsidRPr="00492284" w:rsidRDefault="00F176B0" w:rsidP="00F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9228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3364,4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консолидированного бюджета на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F55471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4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6B0" w:rsidRPr="00492284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22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B0" w:rsidRPr="00492284" w:rsidRDefault="00F176B0" w:rsidP="00F176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9228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B0" w:rsidRPr="00492284" w:rsidRDefault="00F176B0" w:rsidP="00F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9228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консолидированного бюджета на 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F55471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4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6B0" w:rsidRPr="00492284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B0" w:rsidRPr="00492284" w:rsidRDefault="00F176B0" w:rsidP="00F176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1572,1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B0" w:rsidRPr="00492284" w:rsidRDefault="00F176B0" w:rsidP="00F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1572,1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консолидированного бюджета на культуру, кинематографию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F55471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4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6B0" w:rsidRPr="00492284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22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B0" w:rsidRPr="00492284" w:rsidRDefault="00F176B0" w:rsidP="00F176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9228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23505,0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B0" w:rsidRPr="00492284" w:rsidRDefault="00F176B0" w:rsidP="00F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9228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23505,0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консолидированного бюджета на физическую культуру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F55471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4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6B0" w:rsidRPr="00492284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22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B0" w:rsidRPr="00492284" w:rsidRDefault="00F176B0" w:rsidP="00F176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9228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B0" w:rsidRPr="00492284" w:rsidRDefault="00F176B0" w:rsidP="00F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9228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50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консолидированного бюджета на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F55471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4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6B0" w:rsidRPr="00492284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22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B0" w:rsidRPr="00492284" w:rsidRDefault="00F176B0" w:rsidP="00F176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9228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16062,6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B0" w:rsidRPr="00492284" w:rsidRDefault="00F176B0" w:rsidP="00F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9228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16098,2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консолидированного бюджета на 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F55471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4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6B0" w:rsidRPr="00492284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22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6B0" w:rsidRPr="00492284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22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6B0" w:rsidRPr="00492284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22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консолидированного бюджета на социальную политику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F55471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4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  <w:p w:rsidR="00F176B0" w:rsidRPr="00F55471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6B0" w:rsidRPr="00492284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22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B0" w:rsidRPr="00492284" w:rsidRDefault="00F176B0" w:rsidP="00F176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9228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B0" w:rsidRPr="00492284" w:rsidRDefault="00F176B0" w:rsidP="00F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9228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180,0</w:t>
            </w:r>
          </w:p>
        </w:tc>
      </w:tr>
      <w:tr w:rsidR="00F176B0" w:rsidRPr="00726C00" w:rsidTr="00C17F7A">
        <w:trPr>
          <w:trHeight w:val="9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консолидированного бюджета на содержание работников органов местного самоуправления в расчете на 1 человека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76B0" w:rsidRPr="00DB259D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76B0" w:rsidRPr="00492284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176B0" w:rsidRPr="00492284" w:rsidRDefault="00F176B0" w:rsidP="00F176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176B0" w:rsidRPr="00492284" w:rsidRDefault="00F176B0" w:rsidP="00F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1,7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Дефицит</w:t>
            </w:r>
            <w:proofErr w:type="gramStart"/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(-), </w:t>
            </w:r>
            <w:proofErr w:type="spellStart"/>
            <w:proofErr w:type="gramEnd"/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профицит</w:t>
            </w:r>
            <w:proofErr w:type="spellEnd"/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(+) консолидированного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76B0" w:rsidRPr="00DB259D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5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76B0" w:rsidRPr="00492284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22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6B0" w:rsidRPr="00492284" w:rsidRDefault="00F176B0" w:rsidP="00F176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9228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6B0" w:rsidRPr="00492284" w:rsidRDefault="00F176B0" w:rsidP="00F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49228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V. КАЧЕСТВО ЖИЗНИ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76B0" w:rsidRPr="00DB259D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5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6B0" w:rsidRPr="00FC3175" w:rsidRDefault="00F176B0" w:rsidP="00F176B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ru-RU"/>
              </w:rPr>
            </w:pPr>
            <w:r w:rsidRPr="00FC317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6B0" w:rsidRPr="00FC3175" w:rsidRDefault="00F176B0" w:rsidP="00F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4B6207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B62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0" w:rsidRPr="00FC3175" w:rsidRDefault="00F176B0" w:rsidP="00F176B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ru-RU"/>
              </w:rPr>
            </w:pPr>
            <w:r w:rsidRPr="00FC317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0" w:rsidRPr="00FC3175" w:rsidRDefault="00F176B0" w:rsidP="00F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отпуска коммунального ресурса: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4B6207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B62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0" w:rsidRPr="00FC3175" w:rsidRDefault="00F176B0" w:rsidP="00F176B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ru-RU"/>
              </w:rPr>
            </w:pPr>
            <w:r w:rsidRPr="00FC317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0" w:rsidRPr="00FC3175" w:rsidRDefault="00F176B0" w:rsidP="00F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отпуска холодной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30,50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отпуска холодной воды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2,70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отпуска холодной воды прочим потребителям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27,80</w:t>
            </w: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отпуска тепловой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13,20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отпуска холодной воды, счета за которую выставлены по показаниям приборов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23,00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Процент подписанных паспортов готовности жилищного фонда к эксплуатации в зимних условиях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 подписанных паспортов готовности котельных к эксплуатации в зимних условиях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источников теплоснабжения всех форм собственности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источников теплоснабжения мощностью до 3 Гкал/</w:t>
            </w:r>
            <w:proofErr w:type="gram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всех формы собственности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Суммарная установленная часовая тепловая мощность котлов на источниках теплоснабжения всех форм собственности на конец периода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Гкал/час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20,80</w:t>
            </w:r>
          </w:p>
        </w:tc>
      </w:tr>
      <w:tr w:rsidR="00F176B0" w:rsidRPr="00726C00" w:rsidTr="00C17F7A">
        <w:trPr>
          <w:trHeight w:val="9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суммарная установленная часовая тепловая мощность котлов на источниках теплоснабжения муниципальной формы собственности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Гкал/час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20,80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 паровых, тепловых сетей в двухтрубном исчислении всех форм собственности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 паровых, тепловых сетей в двухтрубном исчислении муниципальной формы собственности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сетей тепл</w:t>
            </w:r>
            <w:proofErr w:type="gram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</w:t>
            </w:r>
            <w:proofErr w:type="spellEnd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-, водоснабжения и водоотведения, нуждающихся в замене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</w:t>
            </w: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износа коммунальной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65,00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Жилищный фонд по формам собственности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825BC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5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жилищного фонда всех форм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6B0" w:rsidRPr="00EB409A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108,4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жилищного фонда муниципальной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6B0" w:rsidRPr="00EB409A" w:rsidRDefault="00F176B0" w:rsidP="00F176B0"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6B0" w:rsidRPr="00EB409A" w:rsidRDefault="00F176B0" w:rsidP="00F176B0"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6B0" w:rsidRPr="00EB409A" w:rsidRDefault="00F176B0" w:rsidP="00F176B0"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6B0" w:rsidRPr="00EB409A" w:rsidRDefault="00F176B0" w:rsidP="00F176B0"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0,71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жилищного фонда частной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6B0" w:rsidRPr="00EB409A" w:rsidRDefault="00F176B0" w:rsidP="00F176B0"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6B0" w:rsidRPr="00EB409A" w:rsidRDefault="00F176B0" w:rsidP="00F176B0"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6B0" w:rsidRPr="00EB409A" w:rsidRDefault="00F176B0" w:rsidP="00F176B0"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6B0" w:rsidRPr="00EB409A" w:rsidRDefault="00F176B0" w:rsidP="00F176B0"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107,7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вес общей площади жилищного фонда, оборудованной централизованным отоплением,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5,30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вес общей площади жилищного фонда, оборудованной газом,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85,00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EB409A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4B6207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B62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 улиц, проездов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CE7CD7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7C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6B0" w:rsidRPr="0042261B" w:rsidRDefault="00F176B0" w:rsidP="00F176B0">
            <w:pPr>
              <w:rPr>
                <w:sz w:val="18"/>
                <w:szCs w:val="18"/>
              </w:rPr>
            </w:pPr>
            <w:r w:rsidRPr="00422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6B0" w:rsidRPr="0042261B" w:rsidRDefault="00F176B0" w:rsidP="00F176B0">
            <w:pPr>
              <w:rPr>
                <w:sz w:val="18"/>
                <w:szCs w:val="18"/>
              </w:rPr>
            </w:pPr>
            <w:r w:rsidRPr="00422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6B0" w:rsidRPr="0042261B" w:rsidRDefault="00F176B0" w:rsidP="00F176B0">
            <w:pPr>
              <w:rPr>
                <w:sz w:val="18"/>
                <w:szCs w:val="18"/>
              </w:rPr>
            </w:pPr>
            <w:r w:rsidRPr="00422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6B0" w:rsidRPr="0042261B" w:rsidRDefault="00F176B0" w:rsidP="00F176B0">
            <w:pPr>
              <w:rPr>
                <w:sz w:val="18"/>
                <w:szCs w:val="18"/>
              </w:rPr>
            </w:pPr>
            <w:r w:rsidRPr="00422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48,13</w:t>
            </w: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Торговля, общественное питание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4B6207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B62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объектов розничной торговли и общественного питания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магазинов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павильонов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палаток, киосков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аптек и аптечных магазинов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аптечных киосков и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общедоступных столовых, закусочных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столовых учебных заведений, организаций, промышленных предприятий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ресторанов, кафе, баров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автозаправочных станций, расположенных на автомобильных дорогах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залов объектов розничной торговли и общественного питания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B33E3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6B0" w:rsidRPr="0042261B" w:rsidRDefault="00F176B0" w:rsidP="00F176B0">
            <w:pPr>
              <w:rPr>
                <w:sz w:val="18"/>
                <w:szCs w:val="18"/>
              </w:rPr>
            </w:pPr>
            <w:r w:rsidRPr="00422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6B0" w:rsidRPr="0042261B" w:rsidRDefault="00F176B0" w:rsidP="00F176B0">
            <w:pPr>
              <w:rPr>
                <w:sz w:val="18"/>
                <w:szCs w:val="18"/>
              </w:rPr>
            </w:pPr>
            <w:r w:rsidRPr="00422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6B0" w:rsidRPr="0042261B" w:rsidRDefault="00F176B0" w:rsidP="00F176B0">
            <w:pPr>
              <w:rPr>
                <w:sz w:val="18"/>
                <w:szCs w:val="18"/>
              </w:rPr>
            </w:pPr>
            <w:r w:rsidRPr="00422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6B0" w:rsidRPr="0042261B" w:rsidRDefault="00F176B0" w:rsidP="00F176B0">
            <w:pPr>
              <w:rPr>
                <w:sz w:val="18"/>
                <w:szCs w:val="18"/>
              </w:rPr>
            </w:pPr>
            <w:r w:rsidRPr="00422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4830,2</w:t>
            </w: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торгового зала магазинов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B33E3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6B0" w:rsidRPr="000B33E3" w:rsidRDefault="00F176B0" w:rsidP="00F176B0">
            <w:r w:rsidRPr="000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6B0" w:rsidRPr="000B33E3" w:rsidRDefault="00F176B0" w:rsidP="00F176B0">
            <w:r w:rsidRPr="000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6B0" w:rsidRPr="000B33E3" w:rsidRDefault="00F176B0" w:rsidP="00F176B0">
            <w:r w:rsidRPr="000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6B0" w:rsidRPr="000B33E3" w:rsidRDefault="00F176B0" w:rsidP="00F176B0">
            <w:r w:rsidRPr="000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3615,2</w:t>
            </w: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площадь торгового зала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супермаркетов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торгового зала павильонов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торговых залов аптек и аптечных магазинов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47,00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залов обслуживания посетителей общедоступных столовых, закусочных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залов обслуживания посетителей ресторанов, кафе, баров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215,00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мест в объектах общественного питания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мест в общедоступных столовых, закусочных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ме</w:t>
            </w:r>
            <w:proofErr w:type="gram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 в ст</w:t>
            </w:r>
            <w:proofErr w:type="gramEnd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оловых учебных заведений, организаций, промышленных предприятий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мест в ресторанах, кафе, барах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платных услуг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организаций бытового обслуживания населения, оказывающих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организаций бытового обслуживания населения, оказывающих услуги по ремонту, окраске и пошиву обуви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176B0" w:rsidRPr="00726C00" w:rsidTr="00C17F7A">
        <w:trPr>
          <w:trHeight w:val="13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организаций бытового обслуживания населения, оказывающих услуги по ремонту и пошиву швейных, меховых и кожаных изделий, головных уборов и изделий текстильной галантереи, ремонту, пошиву и вязанию трикотажных изделий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176B0" w:rsidRPr="00726C00" w:rsidTr="00C17F7A">
        <w:trPr>
          <w:trHeight w:val="115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организаций бытового обслуживания населения, оказывающих услуги по техническому обслуживанию и ремонту транспортных средств, машин и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организаций бытового обслуживания населения, оказывающих услуги парикмахерские и косметические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F176B0" w:rsidRPr="00726C00" w:rsidTr="00C17F7A">
        <w:trPr>
          <w:trHeight w:val="9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приемных пунктов бытового обслуживания, принимающих заказы от населения на оказание услуг фотоателье, фот</w:t>
            </w:r>
            <w:proofErr w:type="gram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кинолабораторий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0322DF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2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кресел в объектах бытового обслуживания населения, оказывающих услуги парикмахерские и косметические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образовательных учреждений всех форм собственности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дошкольных образовательных учреждений всех форм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дошкольных образовательных учреждений муниципальной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Численность </w:t>
            </w:r>
            <w:proofErr w:type="spell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обущающихся</w:t>
            </w:r>
            <w:proofErr w:type="spellEnd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общеобразовательных учреждений,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Образовательные учреждения - специальные (коррекционные) школы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специальных (коррекционных) образовательных школ всех форм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учащихся в специальных (коррекционных) образовательных школах всех форм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Медицинские  организации (юридические лица)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медицинских организаций (юридических лиц) всех форм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Больничные медицинские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FC3175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больничных медицинских организаций всех форм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коек круглосуточного пребывания в медицинских организациях всех форм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F176B0" w:rsidRPr="00726C00" w:rsidTr="00C17F7A">
        <w:trPr>
          <w:trHeight w:val="112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коек в медицинских организациях, оказывающих паллиативную медицинскую помощь в стационарных условиях формы собственности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Среднегодовое количество коек круглосуточного пребывания в медицинских организациях всех форм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Обеспеченность койками круглосуточного пребывания в медицинских организациях всех форм собственности на 10000 человек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коек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F176B0" w:rsidRPr="00726C00" w:rsidTr="00C17F7A">
        <w:trPr>
          <w:trHeight w:val="9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медицинской помощи, предоставляемой в стационарных условиях в медицинских организациях всех форм собственности, на 1 человека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койко-дней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1,80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амбулаторно-поликлинических учреждений и организаций всех форм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посещений в смену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амбулаторно-поликлинических учреждений и организаций формы собственности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посещений в смену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амбулаторно-поликлинических учреждений и организаций формы собственности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посещений в смену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мест в дневных стационарах всех типов в медицинских организациях всех форм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занятых в медицинских организациях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работающих в медицинских организациях всех форм собственности на конец периода - штатные должности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работающих в медицинских организациях всех форм собственности на конец периода - занятые должности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работающих в медицинских организациях всех форм собственности на конец периода - 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врачей в медицинских организациях всех форм собственности на конец периода - 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врачей-стоматологов в медицинских организациях всех форм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F176B0" w:rsidRPr="00726C00" w:rsidTr="00C17F7A">
        <w:trPr>
          <w:trHeight w:val="9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среднего медицинского персонала в медицинских организациях всех форм собственности на конец периода - 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</w:tr>
      <w:tr w:rsidR="00F176B0" w:rsidRPr="00726C00" w:rsidTr="00C17F7A">
        <w:trPr>
          <w:trHeight w:val="9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среднего медицинского персонала в медицинских организациях формы собственности Российской Федерации на конец периода - 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спортивных сооружений всех форм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спортивных залов всех форм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плоскостных спортивных сооружений всех форм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спортивных сооружений муниципальной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спортивных залов муниципальной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плоскостных спортивных сооружений муниципальной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физкультурно-спортивных клубов по месту жительства всех форм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физкультурно-спортивных детских и подростковых клубов по месту жительства всех форм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детско-юношеских спортивных школ всех форм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фактической обеспеченности спортивными залами от нормативной потребности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85,06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фактической обеспеченности плоскостными спортивными сооружениями от нормативной потребности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262,41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населения систематически занимающегося физкультурой и спортом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2 440</w:t>
            </w:r>
          </w:p>
        </w:tc>
      </w:tr>
      <w:tr w:rsidR="00F176B0" w:rsidRPr="00726C00" w:rsidTr="00C17F7A">
        <w:trPr>
          <w:trHeight w:val="9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населения трудоспособного возраста систематически занимающегося физической культурой и спортом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690</w:t>
            </w:r>
          </w:p>
        </w:tc>
      </w:tr>
      <w:tr w:rsidR="00F176B0" w:rsidRPr="00726C00" w:rsidTr="00C17F7A">
        <w:trPr>
          <w:trHeight w:val="9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населения систематически занимающегося физкультурой и спортом в учреждениях дополнительного образования детей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населения систематически занимающегося физкультурой и спортом по месту жительства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детей в возрасте до 18 лет, систематически занимающихся физической культурой и спортом,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1 360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занимающихся в детско-юношеских спортивных школах на конец периода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штатных работников физической культуры и спорта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 и искусство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общедоступных библиотек всех форм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общедоступных библиотек муниципальной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работников общедоступных библиотек всех форм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численность </w:t>
            </w:r>
            <w:proofErr w:type="gram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работников общедоступных библиотек формы собственности субъекта Российской Федерации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работников общедоступных библиотек муниципальной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работников общедоступных библиотек всех форм собственности - библиотечных работников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работников общедоступных библиотек муниципальной формы собственности - библиотечных работников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учреждений </w:t>
            </w:r>
            <w:proofErr w:type="spell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культурно-досугового</w:t>
            </w:r>
            <w:proofErr w:type="spellEnd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типа всех форм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учреждений </w:t>
            </w:r>
            <w:proofErr w:type="spell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культурно-досугового</w:t>
            </w:r>
            <w:proofErr w:type="spellEnd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типа формы собственности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учреждений </w:t>
            </w:r>
            <w:proofErr w:type="spell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культурно-досугового</w:t>
            </w:r>
            <w:proofErr w:type="spellEnd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типа муниципальной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F176B0" w:rsidRPr="00726C00" w:rsidTr="00C17F7A">
        <w:trPr>
          <w:trHeight w:val="9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численность работников учреждений </w:t>
            </w:r>
            <w:proofErr w:type="spell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культурно-досугового</w:t>
            </w:r>
            <w:proofErr w:type="spellEnd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типа муниципальной формы собственности - специалистов </w:t>
            </w:r>
            <w:proofErr w:type="spell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учреждений музейного типа всех форм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</w:t>
            </w:r>
            <w:proofErr w:type="gram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учреждений музейного типа формы собственности субъекта Российской Федерации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учреждений музейного типа муниципальной формы собственности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работников в учреждениях музейного типа всех форм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работников в учреждениях музейного типа муниципальной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Численность работников в учреждениях музейного типа всех форм собственности - научных сотрудников и экскурсоводов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F176B0" w:rsidRPr="00726C00" w:rsidTr="00C17F7A">
        <w:trPr>
          <w:trHeight w:val="9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численность работников в учреждениях музейного типа муниципальной формы собственности - научных сотрудников и экскурсоводов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детских  школ искусств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учащихся в детских  школах искусств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работников детских музыкальных, художественных, хореографических, театральных школ и школ искусств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F176B0" w:rsidRPr="00726C00" w:rsidTr="00C17F7A">
        <w:trPr>
          <w:trHeight w:val="9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преподавателей детских музыкальных, художественных, хореографических, театральных школ и школ искусств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176B0" w:rsidRPr="00726C00" w:rsidTr="00C17F7A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 учреждений социального обслуживания всех форм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стационарных учреждений социального обслуживания всех форм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</w:t>
            </w:r>
            <w:proofErr w:type="gram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учреждений социального обслуживания формы собственности субъекта Российской Федерации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176B0" w:rsidRPr="00726C00" w:rsidTr="00C17F7A">
        <w:trPr>
          <w:trHeight w:val="9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400" w:firstLine="6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отделений социального обслуживания на дому граждан пожилого возраста и инвалидов муниципальной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учреждений социального обслуживания прочих форм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76B0" w:rsidRPr="00726C00" w:rsidTr="00C17F7A">
        <w:trPr>
          <w:trHeight w:val="45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мест в учреждениях социального обслуживания всех форм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</w:tr>
      <w:tr w:rsidR="00F176B0" w:rsidRPr="00726C00" w:rsidTr="00C17F7A">
        <w:trPr>
          <w:trHeight w:val="67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ме</w:t>
            </w:r>
            <w:proofErr w:type="gramStart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 в ст</w:t>
            </w:r>
            <w:proofErr w:type="gramEnd"/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ационарных учреждениях социального обслуживания всех форм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F3F48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0" w:rsidRPr="00726C00" w:rsidRDefault="00F176B0" w:rsidP="00F1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</w:tr>
    </w:tbl>
    <w:p w:rsidR="00F176B0" w:rsidRDefault="00F176B0" w:rsidP="00F176B0"/>
    <w:p w:rsidR="00D51B97" w:rsidRDefault="00D51B97"/>
    <w:sectPr w:rsidR="00D51B97" w:rsidSect="00D5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E6C89"/>
    <w:rsid w:val="001E6C89"/>
    <w:rsid w:val="00515AAD"/>
    <w:rsid w:val="00D51B97"/>
    <w:rsid w:val="00F1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6C89"/>
    <w:pPr>
      <w:suppressAutoHyphens/>
      <w:spacing w:after="0" w:line="360" w:lineRule="exact"/>
      <w:ind w:firstLine="720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4">
    <w:name w:val="Основной текст Знак"/>
    <w:basedOn w:val="a0"/>
    <w:link w:val="a3"/>
    <w:rsid w:val="001E6C89"/>
    <w:rPr>
      <w:rFonts w:ascii="Times New Roman" w:eastAsia="Calibri" w:hAnsi="Times New Roman" w:cs="Times New Roman"/>
      <w:sz w:val="24"/>
    </w:rPr>
  </w:style>
  <w:style w:type="paragraph" w:customStyle="1" w:styleId="a5">
    <w:name w:val="Заголовок к тексту"/>
    <w:basedOn w:val="a"/>
    <w:next w:val="a3"/>
    <w:rsid w:val="00F176B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6">
    <w:name w:val="регистрационные поля"/>
    <w:basedOn w:val="a"/>
    <w:rsid w:val="00F176B0"/>
    <w:pPr>
      <w:suppressAutoHyphens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a7">
    <w:name w:val="Hyperlink"/>
    <w:basedOn w:val="a0"/>
    <w:uiPriority w:val="99"/>
    <w:semiHidden/>
    <w:unhideWhenUsed/>
    <w:rsid w:val="00F176B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176B0"/>
    <w:rPr>
      <w:color w:val="800080"/>
      <w:u w:val="single"/>
    </w:rPr>
  </w:style>
  <w:style w:type="paragraph" w:customStyle="1" w:styleId="font5">
    <w:name w:val="font5"/>
    <w:basedOn w:val="a"/>
    <w:rsid w:val="00F176B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F176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176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176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176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7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F17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F17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17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17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F176B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F176B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F17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F176B0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F176B0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F176B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F17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F176B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F17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F176B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76B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F17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F17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F17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F17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90">
    <w:name w:val="xl90"/>
    <w:basedOn w:val="a"/>
    <w:rsid w:val="00F176B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F17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F17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F176B0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F17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F176B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17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17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17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F17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F17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F17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F17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F17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F17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F17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17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F176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17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F176B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F17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F17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F17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6B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176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2724</Words>
  <Characters>15527</Characters>
  <Application>Microsoft Office Word</Application>
  <DocSecurity>0</DocSecurity>
  <Lines>129</Lines>
  <Paragraphs>36</Paragraphs>
  <ScaleCrop>false</ScaleCrop>
  <Company/>
  <LinksUpToDate>false</LinksUpToDate>
  <CharactersWithSpaces>18215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202304</dc:creator>
  <cp:lastModifiedBy>202304</cp:lastModifiedBy>
  <cp:revision>2</cp:revision>
  <dcterms:created xsi:type="dcterms:W3CDTF">2024-11-11T07:06:00Z</dcterms:created>
  <dcterms:modified xsi:type="dcterms:W3CDTF">2024-11-11T07:58:00Z</dcterms:modified>
</cp:coreProperties>
</file>